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6" w:rsidRDefault="00290026" w:rsidP="00290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90026" w:rsidRPr="00290026" w:rsidRDefault="00290026" w:rsidP="002900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предоставления муниципальной  </w:t>
      </w:r>
      <w:r w:rsidRPr="004C04D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290026">
        <w:rPr>
          <w:rFonts w:ascii="Times New Roman" w:hAnsi="Times New Roman" w:cs="Times New Roman"/>
          <w:b/>
          <w:bCs/>
          <w:sz w:val="28"/>
          <w:szCs w:val="28"/>
        </w:rPr>
        <w:t>«Предоставление гражданам по договору купли-продажи освободившихся жилых помещений в коммунальной квартире»</w:t>
      </w:r>
    </w:p>
    <w:p w:rsidR="00290026" w:rsidRPr="004C04DD" w:rsidRDefault="00290026" w:rsidP="002900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26" w:rsidRDefault="00290026" w:rsidP="002900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08963" wp14:editId="6173716E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290026" w:rsidRDefault="00290026" w:rsidP="0029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 Нижний Тагил,</w:t>
      </w:r>
    </w:p>
    <w:p w:rsidR="00290026" w:rsidRDefault="00290026" w:rsidP="0029002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улица Красноармейская, 46,  </w:t>
      </w:r>
    </w:p>
    <w:p w:rsidR="00290026" w:rsidRDefault="00290026" w:rsidP="0029002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25-57-92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25-33-65</w:t>
      </w:r>
    </w:p>
    <w:p w:rsidR="00290026" w:rsidRPr="00932934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934">
        <w:rPr>
          <w:rFonts w:ascii="Times New Roman" w:hAnsi="Times New Roman" w:cs="Times New Roman"/>
          <w:sz w:val="28"/>
          <w:szCs w:val="28"/>
        </w:rPr>
        <w:t>:</w:t>
      </w:r>
      <w:r w:rsidRPr="00932934">
        <w:rPr>
          <w:rFonts w:ascii="Times New Roman" w:hAnsi="Times New Roman" w:cs="Times New Roman"/>
          <w:sz w:val="28"/>
          <w:szCs w:val="28"/>
        </w:rPr>
        <w:tab/>
      </w:r>
      <w:r w:rsidRPr="00932934">
        <w:rPr>
          <w:rFonts w:ascii="Times New Roman" w:hAnsi="Times New Roman" w:cs="Times New Roman"/>
          <w:sz w:val="28"/>
          <w:szCs w:val="28"/>
        </w:rPr>
        <w:tab/>
        <w:t xml:space="preserve">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026" w:rsidRPr="00932934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932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329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grgo</w:t>
        </w:r>
        <w:proofErr w:type="spellEnd"/>
        <w:r w:rsidRPr="009329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290026" w:rsidRDefault="00290026" w:rsidP="002900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290026" w:rsidRDefault="00290026" w:rsidP="0029002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290026" w:rsidRDefault="00290026" w:rsidP="00290026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    уменьшается на один час.</w:t>
      </w:r>
    </w:p>
    <w:p w:rsidR="00290026" w:rsidRDefault="00290026" w:rsidP="00290026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290026" w:rsidRDefault="00290026" w:rsidP="00290026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290026" w:rsidRDefault="00290026" w:rsidP="0029002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  Свердловская область, Россия, 622001,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 Нижний Тагил,</w:t>
      </w:r>
    </w:p>
    <w:p w:rsidR="00290026" w:rsidRDefault="00290026" w:rsidP="0029002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46,  </w:t>
      </w:r>
    </w:p>
    <w:p w:rsidR="00290026" w:rsidRDefault="00290026" w:rsidP="0029002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42-21-77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</w:p>
    <w:p w:rsidR="00290026" w:rsidRDefault="00290026" w:rsidP="00290026">
      <w:pPr>
        <w:rPr>
          <w:rStyle w:val="a3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kumizo_ggo@mail.ru</w:t>
      </w:r>
    </w:p>
    <w:p w:rsidR="00290026" w:rsidRDefault="00290026" w:rsidP="00290026">
      <w:r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понедельник - четверг  с  8:30 до 12:00 и с 12:48</w:t>
      </w:r>
    </w:p>
    <w:p w:rsidR="00290026" w:rsidRDefault="00290026" w:rsidP="0029002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17:30,</w:t>
      </w:r>
    </w:p>
    <w:p w:rsidR="00290026" w:rsidRDefault="00290026" w:rsidP="00290026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12:00 и с 12:48 до16:30 </w:t>
      </w:r>
    </w:p>
    <w:p w:rsidR="00290026" w:rsidRDefault="00290026" w:rsidP="00290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выходные дни</w:t>
      </w:r>
    </w:p>
    <w:p w:rsidR="00290026" w:rsidRDefault="00290026" w:rsidP="00290026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рабочего дня, </w:t>
      </w:r>
    </w:p>
    <w:p w:rsidR="00290026" w:rsidRDefault="00290026" w:rsidP="00290026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предшествующего нерабочему </w:t>
      </w:r>
    </w:p>
    <w:p w:rsidR="00290026" w:rsidRDefault="00290026" w:rsidP="00290026">
      <w:pPr>
        <w:ind w:left="25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</w:t>
      </w:r>
    </w:p>
    <w:p w:rsidR="00290026" w:rsidRDefault="00290026" w:rsidP="0029002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26" w:rsidRDefault="00290026" w:rsidP="0029002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26" w:rsidRDefault="00290026" w:rsidP="0029002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26" w:rsidRDefault="00290026" w:rsidP="0029002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26" w:rsidRDefault="00290026" w:rsidP="00290026">
      <w:pPr>
        <w:widowControl/>
        <w:autoSpaceDE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еречень нормативных правовых актов,</w:t>
      </w:r>
    </w:p>
    <w:p w:rsidR="00290026" w:rsidRDefault="00290026" w:rsidP="002900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</w:t>
      </w:r>
      <w:r w:rsidR="00F20667">
        <w:rPr>
          <w:rFonts w:ascii="Times New Roman" w:hAnsi="Times New Roman" w:cs="Times New Roman"/>
          <w:b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предоставлением муниципальной услуги:</w:t>
      </w:r>
    </w:p>
    <w:p w:rsidR="00290026" w:rsidRPr="004C04DD" w:rsidRDefault="00290026" w:rsidP="002900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667"/>
        <w:gridCol w:w="3910"/>
      </w:tblGrid>
      <w:tr w:rsidR="00290026" w:rsidRPr="00290026" w:rsidTr="00B17689">
        <w:tc>
          <w:tcPr>
            <w:tcW w:w="843" w:type="dxa"/>
          </w:tcPr>
          <w:p w:rsidR="00290026" w:rsidRPr="00290026" w:rsidRDefault="00290026" w:rsidP="0029002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  <w:tc>
          <w:tcPr>
            <w:tcW w:w="4061" w:type="dxa"/>
          </w:tcPr>
          <w:p w:rsidR="00290026" w:rsidRPr="00290026" w:rsidRDefault="00290026" w:rsidP="002900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290026" w:rsidRPr="00290026" w:rsidTr="00B17689">
        <w:tc>
          <w:tcPr>
            <w:tcW w:w="843" w:type="dxa"/>
          </w:tcPr>
          <w:p w:rsidR="00290026" w:rsidRPr="00290026" w:rsidRDefault="00290026" w:rsidP="00290026">
            <w:pPr>
              <w:widowControl/>
              <w:autoSpaceDE/>
              <w:autoSpaceDN/>
              <w:adjustRightInd/>
              <w:ind w:left="5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9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кодекс </w:t>
            </w:r>
            <w:proofErr w:type="gramStart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</w:t>
            </w:r>
          </w:p>
          <w:p w:rsidR="00290026" w:rsidRPr="00290026" w:rsidRDefault="00290026" w:rsidP="0029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Федерации, 03.01.2005, № 1 (часть 1),            статья 14</w:t>
            </w:r>
          </w:p>
        </w:tc>
      </w:tr>
      <w:tr w:rsidR="00290026" w:rsidRPr="00290026" w:rsidTr="00B17689">
        <w:tc>
          <w:tcPr>
            <w:tcW w:w="843" w:type="dxa"/>
          </w:tcPr>
          <w:p w:rsidR="00290026" w:rsidRPr="00290026" w:rsidRDefault="00290026" w:rsidP="00290026">
            <w:pPr>
              <w:widowControl/>
              <w:autoSpaceDE/>
              <w:autoSpaceDN/>
              <w:adjustRightInd/>
              <w:ind w:left="5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9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</w:t>
            </w:r>
            <w:proofErr w:type="gramStart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  <w:p w:rsidR="00290026" w:rsidRPr="00290026" w:rsidRDefault="00290026" w:rsidP="0029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Первоначальный текст документа опубликован в издании «</w:t>
            </w: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Российская газета», № 1, 12.01.2005</w:t>
            </w:r>
          </w:p>
          <w:p w:rsidR="00290026" w:rsidRPr="00290026" w:rsidRDefault="00290026" w:rsidP="0029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026" w:rsidRPr="00290026" w:rsidTr="00B17689">
        <w:tc>
          <w:tcPr>
            <w:tcW w:w="843" w:type="dxa"/>
          </w:tcPr>
          <w:p w:rsidR="00290026" w:rsidRPr="00290026" w:rsidRDefault="00290026" w:rsidP="00290026">
            <w:pPr>
              <w:widowControl/>
              <w:autoSpaceDE/>
              <w:autoSpaceDN/>
              <w:adjustRightInd/>
              <w:ind w:left="5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9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№189-ФЗ «О введении в действие Жилищного кодекса </w:t>
            </w:r>
            <w:proofErr w:type="gramStart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  <w:p w:rsidR="00290026" w:rsidRPr="00290026" w:rsidRDefault="00290026" w:rsidP="0029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опубликован в издании  «Собрание законодательства РФ», 03.01.2005, № 1 (часть 1), ст. 15 </w:t>
            </w:r>
          </w:p>
        </w:tc>
      </w:tr>
      <w:tr w:rsidR="00290026" w:rsidRPr="00290026" w:rsidTr="00B1768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widowControl/>
              <w:autoSpaceDE/>
              <w:autoSpaceDN/>
              <w:adjustRightInd/>
              <w:ind w:left="5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администрации Горноуральского городского округа № 451 от 10.05.2007 г « 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не опубликован </w:t>
            </w:r>
          </w:p>
        </w:tc>
      </w:tr>
      <w:tr w:rsidR="00290026" w:rsidRPr="00290026" w:rsidTr="00B1768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Горноуральского городского округа №1893 от 22.08.2016 «Об установлении учетной нормы и нормы предоставления площади жилого помещения на территории Горноуральского городского округа»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26" w:rsidRPr="00290026" w:rsidRDefault="00290026" w:rsidP="002900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0026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опубликован на официальном Интернет-сайте администрации Горноуральского городского округа</w:t>
            </w:r>
          </w:p>
        </w:tc>
      </w:tr>
    </w:tbl>
    <w:p w:rsidR="00290026" w:rsidRPr="00290026" w:rsidRDefault="00290026" w:rsidP="00290026">
      <w:pPr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290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26" w:rsidRPr="00290026" w:rsidRDefault="00290026" w:rsidP="00290026">
      <w:pPr>
        <w:rPr>
          <w:rFonts w:ascii="Times New Roman" w:hAnsi="Times New Roman" w:cs="Times New Roman"/>
        </w:rPr>
      </w:pPr>
    </w:p>
    <w:p w:rsidR="00290026" w:rsidRPr="00290026" w:rsidRDefault="00290026" w:rsidP="00290026">
      <w:pPr>
        <w:rPr>
          <w:rFonts w:ascii="Times New Roman" w:hAnsi="Times New Roman" w:cs="Times New Roman"/>
        </w:rPr>
      </w:pPr>
    </w:p>
    <w:p w:rsidR="00290026" w:rsidRDefault="00290026" w:rsidP="00290026"/>
    <w:p w:rsidR="00AA14E7" w:rsidRDefault="00AA14E7"/>
    <w:sectPr w:rsidR="00AA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10DC"/>
    <w:multiLevelType w:val="hybridMultilevel"/>
    <w:tmpl w:val="107A9A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26"/>
    <w:rsid w:val="00290026"/>
    <w:rsid w:val="00AA14E7"/>
    <w:rsid w:val="00F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02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0026"/>
    <w:rPr>
      <w:color w:val="0000FF"/>
      <w:u w:val="single"/>
    </w:rPr>
  </w:style>
  <w:style w:type="paragraph" w:customStyle="1" w:styleId="ConsPlusNormal">
    <w:name w:val="ConsPlusNormal"/>
    <w:rsid w:val="002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0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02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0026"/>
    <w:rPr>
      <w:color w:val="0000FF"/>
      <w:u w:val="single"/>
    </w:rPr>
  </w:style>
  <w:style w:type="paragraph" w:customStyle="1" w:styleId="ConsPlusNormal">
    <w:name w:val="ConsPlusNormal"/>
    <w:rsid w:val="002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02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2520</Characters>
  <Application>Microsoft Office Word</Application>
  <DocSecurity>0</DocSecurity>
  <Lines>21</Lines>
  <Paragraphs>5</Paragraphs>
  <ScaleCrop>false</ScaleCrop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2019-03-22T07:58:00Z</dcterms:created>
  <dcterms:modified xsi:type="dcterms:W3CDTF">2019-03-25T05:23:00Z</dcterms:modified>
</cp:coreProperties>
</file>